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15" w:rsidRPr="003456AE" w:rsidRDefault="003E0F15" w:rsidP="003E0F15">
      <w:pPr>
        <w:tabs>
          <w:tab w:val="left" w:pos="2160"/>
        </w:tabs>
        <w:jc w:val="center"/>
        <w:rPr>
          <w:b/>
          <w:sz w:val="24"/>
          <w:szCs w:val="24"/>
        </w:rPr>
      </w:pPr>
      <w:r w:rsidRPr="003456AE">
        <w:rPr>
          <w:b/>
          <w:sz w:val="24"/>
          <w:szCs w:val="24"/>
        </w:rPr>
        <w:t xml:space="preserve">CORRECTIONS MINISTRY </w:t>
      </w:r>
    </w:p>
    <w:p w:rsidR="003E0F15" w:rsidRPr="003456AE" w:rsidRDefault="003E0F15" w:rsidP="003E0F15">
      <w:pPr>
        <w:tabs>
          <w:tab w:val="left" w:pos="2160"/>
        </w:tabs>
        <w:jc w:val="center"/>
        <w:rPr>
          <w:b/>
          <w:sz w:val="24"/>
          <w:szCs w:val="24"/>
        </w:rPr>
      </w:pPr>
      <w:r w:rsidRPr="003456AE">
        <w:rPr>
          <w:b/>
          <w:sz w:val="24"/>
          <w:szCs w:val="24"/>
        </w:rPr>
        <w:t>OF THE</w:t>
      </w:r>
    </w:p>
    <w:p w:rsidR="003E0F15" w:rsidRPr="003456AE" w:rsidRDefault="003E0F15" w:rsidP="003E0F15">
      <w:pPr>
        <w:tabs>
          <w:tab w:val="left" w:pos="2160"/>
        </w:tabs>
        <w:jc w:val="center"/>
        <w:rPr>
          <w:b/>
          <w:sz w:val="24"/>
          <w:szCs w:val="24"/>
        </w:rPr>
      </w:pPr>
      <w:r w:rsidRPr="003456AE">
        <w:rPr>
          <w:b/>
          <w:sz w:val="24"/>
          <w:szCs w:val="24"/>
        </w:rPr>
        <w:t>ARCHDIOCESE OF INDIANAPOLIS</w:t>
      </w:r>
    </w:p>
    <w:p w:rsidR="007838EE" w:rsidRDefault="003E0F15" w:rsidP="00356AA5">
      <w:pPr>
        <w:jc w:val="center"/>
      </w:pPr>
      <w:r>
        <w:rPr>
          <w:noProof/>
          <w:sz w:val="24"/>
          <w:szCs w:val="24"/>
        </w:rPr>
        <w:drawing>
          <wp:anchor distT="0" distB="0" distL="114300" distR="114300" simplePos="0" relativeHeight="251662336" behindDoc="0" locked="0" layoutInCell="1" allowOverlap="1" wp14:anchorId="0AA9424F" wp14:editId="1A6188D3">
            <wp:simplePos x="0" y="0"/>
            <wp:positionH relativeFrom="column">
              <wp:posOffset>0</wp:posOffset>
            </wp:positionH>
            <wp:positionV relativeFrom="paragraph">
              <wp:posOffset>171450</wp:posOffset>
            </wp:positionV>
            <wp:extent cx="2517757" cy="2371060"/>
            <wp:effectExtent l="0" t="0" r="0" b="0"/>
            <wp:wrapThrough wrapText="bothSides">
              <wp:wrapPolygon edited="0">
                <wp:start x="0" y="0"/>
                <wp:lineTo x="0" y="21351"/>
                <wp:lineTo x="21415" y="21351"/>
                <wp:lineTo x="21415" y="0"/>
                <wp:lineTo x="0" y="0"/>
              </wp:wrapPolygon>
            </wp:wrapThrough>
            <wp:docPr id="2" name="Picture 1" descr="priso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on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7757" cy="2371060"/>
                    </a:xfrm>
                    <a:prstGeom prst="rect">
                      <a:avLst/>
                    </a:prstGeom>
                  </pic:spPr>
                </pic:pic>
              </a:graphicData>
            </a:graphic>
          </wp:anchor>
        </w:drawing>
      </w:r>
    </w:p>
    <w:p w:rsidR="007838EE" w:rsidRDefault="007838EE" w:rsidP="00356AA5">
      <w:pPr>
        <w:jc w:val="center"/>
      </w:pPr>
    </w:p>
    <w:p w:rsidR="00A00CEB" w:rsidRDefault="00A00CEB" w:rsidP="00356AA5">
      <w:pPr>
        <w:jc w:val="center"/>
      </w:pPr>
    </w:p>
    <w:p w:rsidR="007838EE" w:rsidRDefault="007838EE" w:rsidP="00757D3B">
      <w:pPr>
        <w:jc w:val="both"/>
        <w:rPr>
          <w:i/>
        </w:rPr>
      </w:pPr>
      <w:r w:rsidRPr="007838EE">
        <w:rPr>
          <w:sz w:val="24"/>
          <w:szCs w:val="24"/>
        </w:rPr>
        <w:t>The Corrections Ministry of the Archdiocese of Indianapolis is grounded in Jesus' Parable of the Last Judgment from Matthew 25:36,40:  "I was in prison and you came to visit me. . .I will assure you as often as you did it for one of my least brothers, you did it for me".</w:t>
      </w:r>
      <w:r w:rsidR="00757D3B">
        <w:rPr>
          <w:sz w:val="24"/>
          <w:szCs w:val="24"/>
        </w:rPr>
        <w:t xml:space="preserve">  </w:t>
      </w:r>
      <w:r w:rsidRPr="007838EE">
        <w:rPr>
          <w:i/>
        </w:rPr>
        <w:t>(New American Bible)</w:t>
      </w:r>
    </w:p>
    <w:p w:rsidR="00993CF0" w:rsidRDefault="00993CF0" w:rsidP="007838EE">
      <w:pPr>
        <w:jc w:val="center"/>
        <w:rPr>
          <w:i/>
        </w:rPr>
      </w:pPr>
    </w:p>
    <w:p w:rsidR="00993CF0" w:rsidRDefault="00993CF0" w:rsidP="00993CF0">
      <w:pPr>
        <w:jc w:val="both"/>
        <w:rPr>
          <w:sz w:val="24"/>
          <w:szCs w:val="24"/>
        </w:rPr>
      </w:pPr>
      <w:r>
        <w:rPr>
          <w:sz w:val="24"/>
          <w:szCs w:val="24"/>
        </w:rPr>
        <w:t xml:space="preserve">In the Parable of the Last Judgment we see Jesus identifying himself as the one who is hungry, thirsty, a stranger, naked, sick and a prisoner.  He calls </w:t>
      </w:r>
      <w:proofErr w:type="gramStart"/>
      <w:r>
        <w:rPr>
          <w:sz w:val="24"/>
          <w:szCs w:val="24"/>
        </w:rPr>
        <w:t>each and every</w:t>
      </w:r>
      <w:proofErr w:type="gramEnd"/>
      <w:r>
        <w:rPr>
          <w:sz w:val="24"/>
          <w:szCs w:val="24"/>
        </w:rPr>
        <w:t xml:space="preserve"> Christian to the ministries of care, outreach and justice; thus, "Corrections Ministry" is an outreach of Jesus' love and compassion.  This outreach isn't only to prisoners, but includes all affected by crime:  victims, families of both, corrections officials, officers, etc.</w:t>
      </w:r>
    </w:p>
    <w:p w:rsidR="00993CF0" w:rsidRPr="00993CF0" w:rsidRDefault="00993CF0" w:rsidP="00993CF0">
      <w:pPr>
        <w:jc w:val="both"/>
        <w:rPr>
          <w:sz w:val="24"/>
          <w:szCs w:val="24"/>
        </w:rPr>
      </w:pPr>
    </w:p>
    <w:p w:rsidR="00A00CEB" w:rsidRPr="00993CF0" w:rsidRDefault="00A00CEB" w:rsidP="00A00CEB">
      <w:pPr>
        <w:jc w:val="both"/>
        <w:rPr>
          <w:sz w:val="24"/>
          <w:szCs w:val="24"/>
        </w:rPr>
      </w:pPr>
      <w:r w:rsidRPr="00993CF0">
        <w:rPr>
          <w:sz w:val="24"/>
          <w:szCs w:val="24"/>
        </w:rPr>
        <w:t xml:space="preserve">Corrections </w:t>
      </w:r>
      <w:r w:rsidR="000D1E1E" w:rsidRPr="00993CF0">
        <w:rPr>
          <w:sz w:val="24"/>
          <w:szCs w:val="24"/>
        </w:rPr>
        <w:t>Ministry</w:t>
      </w:r>
      <w:r w:rsidRPr="00993CF0">
        <w:rPr>
          <w:sz w:val="24"/>
          <w:szCs w:val="24"/>
        </w:rPr>
        <w:t xml:space="preserve"> is </w:t>
      </w:r>
      <w:r w:rsidR="00993CF0" w:rsidRPr="00993CF0">
        <w:rPr>
          <w:sz w:val="24"/>
          <w:szCs w:val="24"/>
        </w:rPr>
        <w:t xml:space="preserve">also </w:t>
      </w:r>
      <w:r w:rsidRPr="00993CF0">
        <w:rPr>
          <w:sz w:val="24"/>
          <w:szCs w:val="24"/>
        </w:rPr>
        <w:t>grou</w:t>
      </w:r>
      <w:r w:rsidR="00D95238">
        <w:rPr>
          <w:sz w:val="24"/>
          <w:szCs w:val="24"/>
        </w:rPr>
        <w:t>nded in Catholic Social Doctrine</w:t>
      </w:r>
      <w:r w:rsidRPr="00993CF0">
        <w:rPr>
          <w:sz w:val="24"/>
          <w:szCs w:val="24"/>
        </w:rPr>
        <w:t>.</w:t>
      </w:r>
    </w:p>
    <w:p w:rsidR="00A00CEB" w:rsidRDefault="00A00CEB" w:rsidP="00ED266C">
      <w:pPr>
        <w:jc w:val="center"/>
        <w:rPr>
          <w:b/>
          <w:sz w:val="24"/>
          <w:szCs w:val="24"/>
        </w:rPr>
      </w:pPr>
    </w:p>
    <w:p w:rsidR="002D0181" w:rsidRDefault="002D0181" w:rsidP="002D0181">
      <w:pPr>
        <w:jc w:val="both"/>
        <w:rPr>
          <w:sz w:val="24"/>
          <w:szCs w:val="24"/>
        </w:rPr>
      </w:pPr>
      <w:r w:rsidRPr="007838EE">
        <w:rPr>
          <w:b/>
          <w:sz w:val="24"/>
          <w:szCs w:val="24"/>
        </w:rPr>
        <w:t>Social Justice</w:t>
      </w:r>
      <w:r w:rsidRPr="007838EE">
        <w:rPr>
          <w:sz w:val="24"/>
          <w:szCs w:val="24"/>
        </w:rPr>
        <w:t xml:space="preserve"> is based on the concept</w:t>
      </w:r>
      <w:r w:rsidR="00877607">
        <w:rPr>
          <w:sz w:val="24"/>
          <w:szCs w:val="24"/>
        </w:rPr>
        <w:t>s of human rights and equality and</w:t>
      </w:r>
      <w:r w:rsidRPr="007838EE">
        <w:rPr>
          <w:sz w:val="24"/>
          <w:szCs w:val="24"/>
        </w:rPr>
        <w:t xml:space="preserve"> can be defined as "the way in which human rights are manifested in the everyday lives of people at every level of society".</w:t>
      </w:r>
    </w:p>
    <w:p w:rsidR="002D0181" w:rsidRPr="002D0181" w:rsidRDefault="002D0181" w:rsidP="002D0181">
      <w:pPr>
        <w:jc w:val="both"/>
        <w:rPr>
          <w:sz w:val="24"/>
          <w:szCs w:val="24"/>
        </w:rPr>
      </w:pPr>
    </w:p>
    <w:p w:rsidR="002D0181" w:rsidRDefault="002D0181" w:rsidP="002D0181">
      <w:pPr>
        <w:jc w:val="both"/>
        <w:rPr>
          <w:i/>
          <w:sz w:val="24"/>
          <w:szCs w:val="24"/>
        </w:rPr>
      </w:pPr>
      <w:r w:rsidRPr="00797C17">
        <w:rPr>
          <w:b/>
          <w:sz w:val="24"/>
          <w:szCs w:val="24"/>
        </w:rPr>
        <w:t>Catholic Social Teaching</w:t>
      </w:r>
      <w:r>
        <w:rPr>
          <w:sz w:val="24"/>
          <w:szCs w:val="24"/>
        </w:rPr>
        <w:t xml:space="preserve"> is a rich treasure of wisdom about building a just society and living lives of holiness amidst the challenges of modern society.  At the heart of Catholic Social Teaching are seven themes.  </w:t>
      </w:r>
      <w:r w:rsidRPr="007838EE">
        <w:rPr>
          <w:i/>
          <w:sz w:val="24"/>
          <w:szCs w:val="24"/>
        </w:rPr>
        <w:t>(USCCB)</w:t>
      </w:r>
    </w:p>
    <w:p w:rsidR="002D0181" w:rsidRDefault="002D0181" w:rsidP="002D0181">
      <w:pPr>
        <w:jc w:val="center"/>
        <w:rPr>
          <w:sz w:val="24"/>
          <w:szCs w:val="24"/>
        </w:rPr>
      </w:pPr>
    </w:p>
    <w:p w:rsidR="00ED266C" w:rsidRDefault="00ED266C" w:rsidP="00ED266C">
      <w:pPr>
        <w:jc w:val="center"/>
        <w:rPr>
          <w:b/>
          <w:sz w:val="24"/>
          <w:szCs w:val="24"/>
        </w:rPr>
      </w:pPr>
      <w:r w:rsidRPr="00ED266C">
        <w:rPr>
          <w:b/>
          <w:sz w:val="24"/>
          <w:szCs w:val="24"/>
        </w:rPr>
        <w:t>SEVEN THEMES OF CATHOLIC SOCIAL TEACHING</w:t>
      </w:r>
    </w:p>
    <w:p w:rsidR="002D0181" w:rsidRPr="002D0181" w:rsidRDefault="002D0181" w:rsidP="00ED266C">
      <w:pPr>
        <w:jc w:val="center"/>
        <w:rPr>
          <w:b/>
          <w:sz w:val="16"/>
          <w:szCs w:val="16"/>
        </w:rPr>
      </w:pPr>
    </w:p>
    <w:p w:rsidR="007838EE" w:rsidRDefault="00757D3B" w:rsidP="00ED266C">
      <w:pPr>
        <w:jc w:val="center"/>
        <w:rPr>
          <w:sz w:val="24"/>
          <w:szCs w:val="24"/>
        </w:rPr>
      </w:pPr>
      <w:r>
        <w:rPr>
          <w:sz w:val="24"/>
          <w:szCs w:val="24"/>
        </w:rPr>
        <w:t xml:space="preserve">* </w:t>
      </w:r>
      <w:r w:rsidR="00ED266C">
        <w:rPr>
          <w:sz w:val="24"/>
          <w:szCs w:val="24"/>
        </w:rPr>
        <w:t>Life and Dignity of the Human Person</w:t>
      </w:r>
    </w:p>
    <w:p w:rsidR="00ED266C" w:rsidRDefault="00757D3B" w:rsidP="00ED266C">
      <w:pPr>
        <w:jc w:val="center"/>
        <w:rPr>
          <w:sz w:val="24"/>
          <w:szCs w:val="24"/>
        </w:rPr>
      </w:pPr>
      <w:r>
        <w:rPr>
          <w:sz w:val="24"/>
          <w:szCs w:val="24"/>
        </w:rPr>
        <w:t xml:space="preserve">* </w:t>
      </w:r>
      <w:r w:rsidR="00ED266C">
        <w:rPr>
          <w:sz w:val="24"/>
          <w:szCs w:val="24"/>
        </w:rPr>
        <w:t>Call to Family, Community &amp; Participation</w:t>
      </w:r>
    </w:p>
    <w:p w:rsidR="00ED266C" w:rsidRDefault="00757D3B" w:rsidP="00ED266C">
      <w:pPr>
        <w:jc w:val="center"/>
        <w:rPr>
          <w:sz w:val="24"/>
          <w:szCs w:val="24"/>
        </w:rPr>
      </w:pPr>
      <w:r>
        <w:rPr>
          <w:sz w:val="24"/>
          <w:szCs w:val="24"/>
        </w:rPr>
        <w:t xml:space="preserve">* </w:t>
      </w:r>
      <w:r w:rsidR="00ED266C">
        <w:rPr>
          <w:sz w:val="24"/>
          <w:szCs w:val="24"/>
        </w:rPr>
        <w:t>Rights and Responsibilities</w:t>
      </w:r>
    </w:p>
    <w:p w:rsidR="00ED266C" w:rsidRDefault="00757D3B" w:rsidP="00ED266C">
      <w:pPr>
        <w:jc w:val="center"/>
        <w:rPr>
          <w:sz w:val="24"/>
          <w:szCs w:val="24"/>
        </w:rPr>
      </w:pPr>
      <w:r>
        <w:rPr>
          <w:sz w:val="24"/>
          <w:szCs w:val="24"/>
        </w:rPr>
        <w:t xml:space="preserve">* </w:t>
      </w:r>
      <w:r w:rsidR="00ED266C">
        <w:rPr>
          <w:sz w:val="24"/>
          <w:szCs w:val="24"/>
        </w:rPr>
        <w:t>Option for the Poor and Vulnerable</w:t>
      </w:r>
    </w:p>
    <w:p w:rsidR="00ED266C" w:rsidRDefault="00757D3B" w:rsidP="00ED266C">
      <w:pPr>
        <w:jc w:val="center"/>
        <w:rPr>
          <w:sz w:val="24"/>
          <w:szCs w:val="24"/>
        </w:rPr>
      </w:pPr>
      <w:r>
        <w:rPr>
          <w:sz w:val="24"/>
          <w:szCs w:val="24"/>
        </w:rPr>
        <w:t xml:space="preserve">* </w:t>
      </w:r>
      <w:r w:rsidR="00ED266C">
        <w:rPr>
          <w:sz w:val="24"/>
          <w:szCs w:val="24"/>
        </w:rPr>
        <w:t>The Dignity of Work &amp; the Rights of Workers</w:t>
      </w:r>
    </w:p>
    <w:p w:rsidR="00ED266C" w:rsidRDefault="00757D3B" w:rsidP="00ED266C">
      <w:pPr>
        <w:jc w:val="center"/>
        <w:rPr>
          <w:sz w:val="24"/>
          <w:szCs w:val="24"/>
        </w:rPr>
      </w:pPr>
      <w:r>
        <w:rPr>
          <w:sz w:val="24"/>
          <w:szCs w:val="24"/>
        </w:rPr>
        <w:t xml:space="preserve">* </w:t>
      </w:r>
      <w:r w:rsidR="00ED266C">
        <w:rPr>
          <w:sz w:val="24"/>
          <w:szCs w:val="24"/>
        </w:rPr>
        <w:t>Solidarity</w:t>
      </w:r>
    </w:p>
    <w:p w:rsidR="00ED266C" w:rsidRDefault="00757D3B" w:rsidP="00734A1C">
      <w:pPr>
        <w:jc w:val="center"/>
        <w:rPr>
          <w:sz w:val="24"/>
          <w:szCs w:val="24"/>
        </w:rPr>
      </w:pPr>
      <w:r>
        <w:rPr>
          <w:sz w:val="24"/>
          <w:szCs w:val="24"/>
        </w:rPr>
        <w:t xml:space="preserve">* </w:t>
      </w:r>
      <w:r w:rsidR="00ED266C">
        <w:rPr>
          <w:sz w:val="24"/>
          <w:szCs w:val="24"/>
        </w:rPr>
        <w:t>Care for God's Creation</w:t>
      </w:r>
    </w:p>
    <w:p w:rsidR="00A00CEB" w:rsidRDefault="00A00CEB" w:rsidP="00ED266C">
      <w:pPr>
        <w:jc w:val="center"/>
        <w:rPr>
          <w:sz w:val="24"/>
          <w:szCs w:val="24"/>
        </w:rPr>
      </w:pPr>
    </w:p>
    <w:p w:rsidR="00ED266C" w:rsidRPr="00ED266C" w:rsidRDefault="00ED266C" w:rsidP="00ED266C">
      <w:pPr>
        <w:jc w:val="center"/>
        <w:rPr>
          <w:b/>
          <w:sz w:val="24"/>
          <w:szCs w:val="24"/>
        </w:rPr>
      </w:pPr>
      <w:r w:rsidRPr="00ED266C">
        <w:rPr>
          <w:b/>
          <w:sz w:val="24"/>
          <w:szCs w:val="24"/>
        </w:rPr>
        <w:t>CORPORAL WORKS OF MERCY</w:t>
      </w:r>
    </w:p>
    <w:p w:rsidR="00ED266C" w:rsidRPr="00EB1A38" w:rsidRDefault="00ED266C" w:rsidP="00ED266C">
      <w:pPr>
        <w:jc w:val="both"/>
        <w:rPr>
          <w:i/>
          <w:sz w:val="24"/>
          <w:szCs w:val="24"/>
        </w:rPr>
      </w:pPr>
      <w:r>
        <w:rPr>
          <w:sz w:val="24"/>
          <w:szCs w:val="24"/>
        </w:rPr>
        <w:t>The Corporal Works of Mercy (Isaiah 58 &amp; Matthew 26) are found in the teachings of Jesus and give us a model for how we should treat all others, as if they were Christ in disguise</w:t>
      </w:r>
      <w:r w:rsidRPr="00EB1A38">
        <w:rPr>
          <w:i/>
          <w:sz w:val="24"/>
          <w:szCs w:val="24"/>
        </w:rPr>
        <w:t>.  (USCCB)</w:t>
      </w:r>
    </w:p>
    <w:p w:rsidR="002D0181" w:rsidRPr="002D0181" w:rsidRDefault="002D0181" w:rsidP="00ED266C">
      <w:pPr>
        <w:jc w:val="both"/>
        <w:rPr>
          <w:sz w:val="16"/>
          <w:szCs w:val="16"/>
        </w:rPr>
      </w:pPr>
    </w:p>
    <w:p w:rsidR="00ED266C" w:rsidRDefault="00ED266C" w:rsidP="00ED266C">
      <w:pPr>
        <w:jc w:val="center"/>
        <w:rPr>
          <w:sz w:val="24"/>
          <w:szCs w:val="24"/>
        </w:rPr>
      </w:pPr>
      <w:r>
        <w:rPr>
          <w:sz w:val="24"/>
          <w:szCs w:val="24"/>
        </w:rPr>
        <w:t>Feed the Hungry</w:t>
      </w:r>
    </w:p>
    <w:p w:rsidR="00ED266C" w:rsidRDefault="00ED266C" w:rsidP="00ED266C">
      <w:pPr>
        <w:jc w:val="center"/>
        <w:rPr>
          <w:sz w:val="24"/>
          <w:szCs w:val="24"/>
        </w:rPr>
      </w:pPr>
      <w:r>
        <w:rPr>
          <w:sz w:val="24"/>
          <w:szCs w:val="24"/>
        </w:rPr>
        <w:t>Give Drink to the Thirsty</w:t>
      </w:r>
    </w:p>
    <w:p w:rsidR="00ED266C" w:rsidRDefault="00ED266C" w:rsidP="00ED266C">
      <w:pPr>
        <w:jc w:val="center"/>
        <w:rPr>
          <w:sz w:val="24"/>
          <w:szCs w:val="24"/>
        </w:rPr>
      </w:pPr>
      <w:r>
        <w:rPr>
          <w:sz w:val="24"/>
          <w:szCs w:val="24"/>
        </w:rPr>
        <w:t>Shelter the Homeless</w:t>
      </w:r>
    </w:p>
    <w:p w:rsidR="00ED266C" w:rsidRDefault="00ED266C" w:rsidP="00ED266C">
      <w:pPr>
        <w:jc w:val="center"/>
        <w:rPr>
          <w:sz w:val="24"/>
          <w:szCs w:val="24"/>
        </w:rPr>
      </w:pPr>
      <w:r>
        <w:rPr>
          <w:sz w:val="24"/>
          <w:szCs w:val="24"/>
        </w:rPr>
        <w:t>Visit the Sick</w:t>
      </w:r>
    </w:p>
    <w:p w:rsidR="00ED266C" w:rsidRPr="00E17617" w:rsidRDefault="00ED266C" w:rsidP="00ED266C">
      <w:pPr>
        <w:jc w:val="center"/>
        <w:rPr>
          <w:b/>
          <w:sz w:val="24"/>
          <w:szCs w:val="24"/>
        </w:rPr>
      </w:pPr>
      <w:r w:rsidRPr="00E17617">
        <w:rPr>
          <w:b/>
          <w:sz w:val="24"/>
          <w:szCs w:val="24"/>
        </w:rPr>
        <w:t>Visit the Prisoners</w:t>
      </w:r>
    </w:p>
    <w:p w:rsidR="00ED266C" w:rsidRDefault="00ED266C" w:rsidP="00ED266C">
      <w:pPr>
        <w:jc w:val="center"/>
        <w:rPr>
          <w:sz w:val="24"/>
          <w:szCs w:val="24"/>
        </w:rPr>
      </w:pPr>
      <w:r>
        <w:rPr>
          <w:sz w:val="24"/>
          <w:szCs w:val="24"/>
        </w:rPr>
        <w:t>Bury the Dead</w:t>
      </w:r>
    </w:p>
    <w:p w:rsidR="00ED266C" w:rsidRDefault="00E17617" w:rsidP="00ED266C">
      <w:pPr>
        <w:jc w:val="center"/>
        <w:rPr>
          <w:sz w:val="24"/>
          <w:szCs w:val="24"/>
        </w:rPr>
      </w:pPr>
      <w:r>
        <w:rPr>
          <w:sz w:val="24"/>
          <w:szCs w:val="24"/>
        </w:rPr>
        <w:t>Give Alms to the Poor</w:t>
      </w:r>
    </w:p>
    <w:p w:rsidR="002D0181" w:rsidRDefault="002D0181" w:rsidP="00ED266C">
      <w:pPr>
        <w:jc w:val="center"/>
        <w:rPr>
          <w:sz w:val="24"/>
          <w:szCs w:val="24"/>
        </w:rPr>
      </w:pPr>
    </w:p>
    <w:p w:rsidR="00A00CEB" w:rsidRPr="002D0181" w:rsidRDefault="00A00CEB" w:rsidP="00A00CEB">
      <w:pPr>
        <w:jc w:val="center"/>
        <w:rPr>
          <w:b/>
          <w:sz w:val="28"/>
          <w:szCs w:val="28"/>
        </w:rPr>
      </w:pPr>
      <w:r w:rsidRPr="007838EE">
        <w:rPr>
          <w:b/>
          <w:sz w:val="28"/>
          <w:szCs w:val="28"/>
        </w:rPr>
        <w:t>THE CALL TO PARISHES</w:t>
      </w:r>
    </w:p>
    <w:p w:rsidR="002D0181" w:rsidRPr="00A00CEB" w:rsidRDefault="002D0181" w:rsidP="00A00CEB">
      <w:pPr>
        <w:jc w:val="center"/>
        <w:rPr>
          <w:sz w:val="16"/>
          <w:szCs w:val="16"/>
        </w:rPr>
      </w:pPr>
    </w:p>
    <w:p w:rsidR="0018000A" w:rsidRPr="00A00CEB" w:rsidRDefault="0018000A" w:rsidP="0018000A">
      <w:pPr>
        <w:jc w:val="center"/>
        <w:rPr>
          <w:b/>
          <w:sz w:val="24"/>
          <w:szCs w:val="24"/>
        </w:rPr>
      </w:pPr>
      <w:r w:rsidRPr="00A00CEB">
        <w:rPr>
          <w:b/>
          <w:sz w:val="24"/>
          <w:szCs w:val="24"/>
        </w:rPr>
        <w:t>PARISH AWARENESS OF CATHOLIC SOCIAL TEACHING</w:t>
      </w:r>
    </w:p>
    <w:p w:rsidR="0018000A" w:rsidRPr="00A00CEB" w:rsidRDefault="0018000A" w:rsidP="0018000A">
      <w:pPr>
        <w:jc w:val="center"/>
        <w:rPr>
          <w:i/>
          <w:sz w:val="24"/>
          <w:szCs w:val="24"/>
        </w:rPr>
      </w:pPr>
      <w:r w:rsidRPr="00A00CEB">
        <w:rPr>
          <w:i/>
          <w:sz w:val="24"/>
          <w:szCs w:val="24"/>
        </w:rPr>
        <w:t xml:space="preserve">(USCCB Publication </w:t>
      </w:r>
      <w:r w:rsidR="000D1E1E" w:rsidRPr="00A00CEB">
        <w:rPr>
          <w:i/>
          <w:sz w:val="24"/>
          <w:szCs w:val="24"/>
        </w:rPr>
        <w:t>No.</w:t>
      </w:r>
      <w:r w:rsidR="000D1E1E">
        <w:rPr>
          <w:i/>
          <w:sz w:val="24"/>
          <w:szCs w:val="24"/>
        </w:rPr>
        <w:t xml:space="preserve"> </w:t>
      </w:r>
      <w:r w:rsidR="000D1E1E" w:rsidRPr="00A00CEB">
        <w:rPr>
          <w:i/>
          <w:sz w:val="24"/>
          <w:szCs w:val="24"/>
        </w:rPr>
        <w:t>5</w:t>
      </w:r>
      <w:r w:rsidRPr="00A00CEB">
        <w:rPr>
          <w:i/>
          <w:sz w:val="24"/>
          <w:szCs w:val="24"/>
        </w:rPr>
        <w:t>-315)</w:t>
      </w:r>
    </w:p>
    <w:p w:rsidR="0018000A" w:rsidRPr="00A00CEB" w:rsidRDefault="0018000A" w:rsidP="0018000A">
      <w:pPr>
        <w:jc w:val="center"/>
        <w:rPr>
          <w:sz w:val="16"/>
          <w:szCs w:val="16"/>
        </w:rPr>
      </w:pPr>
    </w:p>
    <w:p w:rsidR="0018000A" w:rsidRDefault="0018000A" w:rsidP="00923ED4">
      <w:pPr>
        <w:jc w:val="both"/>
        <w:rPr>
          <w:sz w:val="24"/>
          <w:szCs w:val="24"/>
        </w:rPr>
      </w:pPr>
      <w:r>
        <w:rPr>
          <w:sz w:val="24"/>
          <w:szCs w:val="24"/>
        </w:rPr>
        <w:t>We believe that every person is precious, that people are more important than things, and that the measure of every institution is whether it threatens or enhance</w:t>
      </w:r>
      <w:r w:rsidR="00EB1A38">
        <w:rPr>
          <w:sz w:val="24"/>
          <w:szCs w:val="24"/>
        </w:rPr>
        <w:t>s</w:t>
      </w:r>
      <w:r>
        <w:rPr>
          <w:sz w:val="24"/>
          <w:szCs w:val="24"/>
        </w:rPr>
        <w:t xml:space="preserve"> the life and dignity of the human person.</w:t>
      </w:r>
    </w:p>
    <w:p w:rsidR="0018000A" w:rsidRPr="00A00CEB" w:rsidRDefault="0018000A" w:rsidP="0018000A">
      <w:pPr>
        <w:jc w:val="center"/>
        <w:rPr>
          <w:sz w:val="16"/>
          <w:szCs w:val="16"/>
        </w:rPr>
      </w:pPr>
    </w:p>
    <w:p w:rsidR="0018000A" w:rsidRDefault="0018000A" w:rsidP="00923ED4">
      <w:pPr>
        <w:jc w:val="both"/>
        <w:rPr>
          <w:sz w:val="24"/>
          <w:szCs w:val="24"/>
        </w:rPr>
      </w:pPr>
      <w:r>
        <w:rPr>
          <w:sz w:val="24"/>
          <w:szCs w:val="24"/>
        </w:rPr>
        <w:t>We believe that people have a right and a duty to participate in society</w:t>
      </w:r>
      <w:r w:rsidR="00A00CEB">
        <w:rPr>
          <w:sz w:val="24"/>
          <w:szCs w:val="24"/>
        </w:rPr>
        <w:t>, seeking together the common good and well-being of all, especially the poor and vulnerable.</w:t>
      </w:r>
    </w:p>
    <w:p w:rsidR="00A00CEB" w:rsidRPr="00A00CEB" w:rsidRDefault="00A00CEB" w:rsidP="0018000A">
      <w:pPr>
        <w:jc w:val="center"/>
        <w:rPr>
          <w:sz w:val="16"/>
          <w:szCs w:val="16"/>
        </w:rPr>
      </w:pPr>
    </w:p>
    <w:p w:rsidR="00A00CEB" w:rsidRDefault="00A00CEB" w:rsidP="00923ED4">
      <w:pPr>
        <w:jc w:val="both"/>
        <w:rPr>
          <w:sz w:val="24"/>
          <w:szCs w:val="24"/>
        </w:rPr>
      </w:pPr>
      <w:r>
        <w:rPr>
          <w:sz w:val="24"/>
          <w:szCs w:val="24"/>
        </w:rPr>
        <w:t xml:space="preserve">We believe that human dignity can be </w:t>
      </w:r>
      <w:r w:rsidR="00540EC3">
        <w:rPr>
          <w:sz w:val="24"/>
          <w:szCs w:val="24"/>
        </w:rPr>
        <w:t>protected,</w:t>
      </w:r>
      <w:r>
        <w:rPr>
          <w:sz w:val="24"/>
          <w:szCs w:val="24"/>
        </w:rPr>
        <w:t xml:space="preserve"> and a healthy community can be achieved only if human rights are protected and responsibilities are met.</w:t>
      </w:r>
    </w:p>
    <w:p w:rsidR="00A00CEB" w:rsidRPr="00F368E9" w:rsidRDefault="00A00CEB" w:rsidP="00923ED4">
      <w:pPr>
        <w:jc w:val="both"/>
        <w:rPr>
          <w:sz w:val="16"/>
          <w:szCs w:val="16"/>
        </w:rPr>
      </w:pPr>
    </w:p>
    <w:p w:rsidR="00A00CEB" w:rsidRDefault="00A00CEB" w:rsidP="00923ED4">
      <w:pPr>
        <w:jc w:val="both"/>
        <w:rPr>
          <w:sz w:val="24"/>
          <w:szCs w:val="24"/>
        </w:rPr>
      </w:pPr>
      <w:r>
        <w:rPr>
          <w:sz w:val="24"/>
          <w:szCs w:val="24"/>
        </w:rPr>
        <w:t>Therefore, every person has a fundamental right to life and a right to those things required for human decency.</w:t>
      </w:r>
    </w:p>
    <w:p w:rsidR="00923ED4" w:rsidRDefault="00923ED4" w:rsidP="00923ED4">
      <w:pPr>
        <w:jc w:val="both"/>
        <w:rPr>
          <w:sz w:val="24"/>
          <w:szCs w:val="24"/>
        </w:rPr>
      </w:pPr>
    </w:p>
    <w:p w:rsidR="00A00CEB" w:rsidRDefault="00A00CEB" w:rsidP="00923ED4">
      <w:pPr>
        <w:jc w:val="both"/>
        <w:rPr>
          <w:sz w:val="24"/>
          <w:szCs w:val="24"/>
        </w:rPr>
      </w:pPr>
      <w:r>
        <w:rPr>
          <w:sz w:val="24"/>
          <w:szCs w:val="24"/>
        </w:rPr>
        <w:t xml:space="preserve">Not everyone is called to Corrections Ministry.  However, as Christians we are all called to </w:t>
      </w:r>
      <w:r w:rsidRPr="00A74126">
        <w:rPr>
          <w:sz w:val="24"/>
          <w:szCs w:val="24"/>
        </w:rPr>
        <w:t xml:space="preserve">remember </w:t>
      </w:r>
      <w:r>
        <w:rPr>
          <w:sz w:val="24"/>
          <w:szCs w:val="24"/>
        </w:rPr>
        <w:t>our incarcerated</w:t>
      </w:r>
      <w:r w:rsidR="00F5669C">
        <w:rPr>
          <w:sz w:val="24"/>
          <w:szCs w:val="24"/>
        </w:rPr>
        <w:t xml:space="preserve"> brothers and sisters, and all affected by </w:t>
      </w:r>
      <w:r>
        <w:rPr>
          <w:sz w:val="24"/>
          <w:szCs w:val="24"/>
        </w:rPr>
        <w:t>crime, to our merciful and compassionate God.</w:t>
      </w:r>
    </w:p>
    <w:p w:rsidR="00641D55" w:rsidRDefault="00734A1C" w:rsidP="003F34EF">
      <w:pPr>
        <w:jc w:val="center"/>
        <w:rPr>
          <w:b/>
          <w:sz w:val="24"/>
          <w:szCs w:val="24"/>
        </w:rPr>
      </w:pPr>
      <w:r w:rsidRPr="00641D55">
        <w:rPr>
          <w:b/>
          <w:sz w:val="24"/>
          <w:szCs w:val="24"/>
        </w:rPr>
        <w:lastRenderedPageBreak/>
        <w:t>WHAT CAN DEANERIES</w:t>
      </w:r>
      <w:r w:rsidR="00F1349C">
        <w:rPr>
          <w:b/>
          <w:sz w:val="24"/>
          <w:szCs w:val="24"/>
        </w:rPr>
        <w:t xml:space="preserve">, </w:t>
      </w:r>
      <w:r w:rsidRPr="00641D55">
        <w:rPr>
          <w:b/>
          <w:sz w:val="24"/>
          <w:szCs w:val="24"/>
        </w:rPr>
        <w:t>PARISHES</w:t>
      </w:r>
      <w:r w:rsidR="00F1349C">
        <w:rPr>
          <w:b/>
          <w:sz w:val="24"/>
          <w:szCs w:val="24"/>
        </w:rPr>
        <w:t xml:space="preserve"> AND INDIVIDUALS</w:t>
      </w:r>
      <w:r w:rsidRPr="00641D55">
        <w:rPr>
          <w:b/>
          <w:sz w:val="24"/>
          <w:szCs w:val="24"/>
        </w:rPr>
        <w:t xml:space="preserve"> DO?</w:t>
      </w:r>
    </w:p>
    <w:p w:rsidR="00013EB6" w:rsidRDefault="00013EB6" w:rsidP="003F34EF">
      <w:pPr>
        <w:jc w:val="center"/>
        <w:rPr>
          <w:b/>
          <w:sz w:val="24"/>
          <w:szCs w:val="24"/>
        </w:rPr>
      </w:pPr>
    </w:p>
    <w:p w:rsidR="00FF1087" w:rsidRDefault="00F73376" w:rsidP="00F5669C">
      <w:pPr>
        <w:jc w:val="both"/>
        <w:rPr>
          <w:sz w:val="24"/>
          <w:szCs w:val="24"/>
        </w:rPr>
      </w:pPr>
      <w:r w:rsidRPr="003E0F15">
        <w:rPr>
          <w:b/>
          <w:sz w:val="24"/>
          <w:szCs w:val="24"/>
          <w:u w:val="single"/>
        </w:rPr>
        <w:t xml:space="preserve">Establish a Parish Social </w:t>
      </w:r>
      <w:r w:rsidR="008F7733" w:rsidRPr="003E0F15">
        <w:rPr>
          <w:b/>
          <w:sz w:val="24"/>
          <w:szCs w:val="24"/>
          <w:u w:val="single"/>
        </w:rPr>
        <w:t>Ministry</w:t>
      </w:r>
      <w:r w:rsidRPr="003E0F15">
        <w:rPr>
          <w:b/>
          <w:sz w:val="24"/>
          <w:szCs w:val="24"/>
          <w:u w:val="single"/>
        </w:rPr>
        <w:t xml:space="preserve"> (PSM)</w:t>
      </w:r>
      <w:r>
        <w:rPr>
          <w:sz w:val="24"/>
          <w:szCs w:val="24"/>
        </w:rPr>
        <w:t xml:space="preserve"> committee, if you don't already have one.  Some parishes already have a committee based on Catholic Social Teaching that may have a different name, such as Social Justice Committee or Creation Care Committee.</w:t>
      </w:r>
      <w:r w:rsidR="00013EB6">
        <w:rPr>
          <w:sz w:val="24"/>
          <w:szCs w:val="24"/>
        </w:rPr>
        <w:t xml:space="preserve">  </w:t>
      </w:r>
      <w:r>
        <w:rPr>
          <w:sz w:val="24"/>
          <w:szCs w:val="24"/>
        </w:rPr>
        <w:t xml:space="preserve">The </w:t>
      </w:r>
      <w:r w:rsidR="001356A1">
        <w:rPr>
          <w:sz w:val="24"/>
          <w:szCs w:val="24"/>
        </w:rPr>
        <w:t>archdioces</w:t>
      </w:r>
      <w:r w:rsidR="00540EC3">
        <w:rPr>
          <w:sz w:val="24"/>
          <w:szCs w:val="24"/>
        </w:rPr>
        <w:t>an</w:t>
      </w:r>
      <w:r w:rsidR="001356A1">
        <w:rPr>
          <w:sz w:val="24"/>
          <w:szCs w:val="24"/>
        </w:rPr>
        <w:t xml:space="preserve"> </w:t>
      </w:r>
      <w:r>
        <w:rPr>
          <w:sz w:val="24"/>
          <w:szCs w:val="24"/>
        </w:rPr>
        <w:t xml:space="preserve">website has everything </w:t>
      </w:r>
      <w:bookmarkStart w:id="0" w:name="_GoBack"/>
      <w:r>
        <w:rPr>
          <w:sz w:val="24"/>
          <w:szCs w:val="24"/>
        </w:rPr>
        <w:t xml:space="preserve">you need to help you establish such a </w:t>
      </w:r>
      <w:bookmarkEnd w:id="0"/>
      <w:r>
        <w:rPr>
          <w:sz w:val="24"/>
          <w:szCs w:val="24"/>
        </w:rPr>
        <w:t>committee.  Go to</w:t>
      </w:r>
      <w:r w:rsidR="00FF1087">
        <w:rPr>
          <w:sz w:val="24"/>
          <w:szCs w:val="24"/>
        </w:rPr>
        <w:t>:</w:t>
      </w:r>
    </w:p>
    <w:p w:rsidR="003E0F15" w:rsidRDefault="003E0F15" w:rsidP="00F5669C">
      <w:pPr>
        <w:jc w:val="both"/>
        <w:rPr>
          <w:sz w:val="24"/>
          <w:szCs w:val="24"/>
        </w:rPr>
      </w:pPr>
    </w:p>
    <w:p w:rsidR="00FF1087" w:rsidRPr="001356A1" w:rsidRDefault="00FF1087" w:rsidP="00F5669C">
      <w:pPr>
        <w:jc w:val="both"/>
        <w:rPr>
          <w:b/>
          <w:sz w:val="24"/>
          <w:szCs w:val="24"/>
        </w:rPr>
      </w:pPr>
      <w:r w:rsidRPr="001356A1">
        <w:rPr>
          <w:b/>
          <w:sz w:val="24"/>
          <w:szCs w:val="24"/>
        </w:rPr>
        <w:tab/>
      </w:r>
      <w:hyperlink r:id="rId6" w:history="1">
        <w:r w:rsidR="00E14F11" w:rsidRPr="003E0F15">
          <w:rPr>
            <w:rStyle w:val="Hyperlink"/>
            <w:b/>
            <w:sz w:val="24"/>
            <w:szCs w:val="24"/>
          </w:rPr>
          <w:t>www.</w:t>
        </w:r>
        <w:r w:rsidRPr="003E0F15">
          <w:rPr>
            <w:rStyle w:val="Hyperlink"/>
            <w:b/>
            <w:sz w:val="24"/>
            <w:szCs w:val="24"/>
          </w:rPr>
          <w:t>archindy.org</w:t>
        </w:r>
        <w:r w:rsidR="003E0F15" w:rsidRPr="003E0F15">
          <w:rPr>
            <w:rStyle w:val="Hyperlink"/>
            <w:b/>
            <w:sz w:val="24"/>
            <w:szCs w:val="24"/>
          </w:rPr>
          <w:t>/psm</w:t>
        </w:r>
      </w:hyperlink>
    </w:p>
    <w:p w:rsidR="00FF1087" w:rsidRPr="001356A1" w:rsidRDefault="00FF1087" w:rsidP="00F5669C">
      <w:pPr>
        <w:jc w:val="both"/>
        <w:rPr>
          <w:b/>
          <w:sz w:val="24"/>
          <w:szCs w:val="24"/>
        </w:rPr>
      </w:pPr>
      <w:r w:rsidRPr="001356A1">
        <w:rPr>
          <w:b/>
          <w:sz w:val="24"/>
          <w:szCs w:val="24"/>
        </w:rPr>
        <w:tab/>
        <w:t>Browse our Site</w:t>
      </w:r>
    </w:p>
    <w:p w:rsidR="00FF1087" w:rsidRPr="001356A1" w:rsidRDefault="00FF1087" w:rsidP="00F5669C">
      <w:pPr>
        <w:jc w:val="both"/>
        <w:rPr>
          <w:b/>
          <w:sz w:val="24"/>
          <w:szCs w:val="24"/>
        </w:rPr>
      </w:pPr>
      <w:r w:rsidRPr="001356A1">
        <w:rPr>
          <w:b/>
          <w:sz w:val="24"/>
          <w:szCs w:val="24"/>
        </w:rPr>
        <w:tab/>
        <w:t>Offices and Agencies</w:t>
      </w:r>
    </w:p>
    <w:p w:rsidR="00FF1087" w:rsidRDefault="00FF1087" w:rsidP="00F5669C">
      <w:pPr>
        <w:jc w:val="both"/>
        <w:rPr>
          <w:b/>
          <w:sz w:val="24"/>
          <w:szCs w:val="24"/>
        </w:rPr>
      </w:pPr>
      <w:r w:rsidRPr="001356A1">
        <w:rPr>
          <w:b/>
          <w:sz w:val="24"/>
          <w:szCs w:val="24"/>
        </w:rPr>
        <w:tab/>
        <w:t>Parish Social Ministry (PSM)</w:t>
      </w:r>
    </w:p>
    <w:p w:rsidR="00241505" w:rsidRPr="001356A1" w:rsidRDefault="00241505" w:rsidP="00F5669C">
      <w:pPr>
        <w:jc w:val="both"/>
        <w:rPr>
          <w:b/>
          <w:sz w:val="24"/>
          <w:szCs w:val="24"/>
        </w:rPr>
      </w:pPr>
    </w:p>
    <w:p w:rsidR="001356A1" w:rsidRDefault="001356A1" w:rsidP="00F5669C">
      <w:pPr>
        <w:jc w:val="both"/>
        <w:rPr>
          <w:sz w:val="24"/>
          <w:szCs w:val="24"/>
        </w:rPr>
      </w:pPr>
    </w:p>
    <w:p w:rsidR="00013EB6" w:rsidRDefault="00F73376" w:rsidP="00F5669C">
      <w:pPr>
        <w:jc w:val="both"/>
        <w:rPr>
          <w:sz w:val="24"/>
          <w:szCs w:val="24"/>
        </w:rPr>
      </w:pPr>
      <w:r>
        <w:rPr>
          <w:sz w:val="24"/>
          <w:szCs w:val="24"/>
        </w:rPr>
        <w:t>A PSM is a natural fit for a Corrections Ministry Committee if your pa</w:t>
      </w:r>
      <w:r w:rsidR="008772E2">
        <w:rPr>
          <w:sz w:val="24"/>
          <w:szCs w:val="24"/>
        </w:rPr>
        <w:t>rish feels</w:t>
      </w:r>
      <w:r w:rsidR="008B6724">
        <w:rPr>
          <w:sz w:val="24"/>
          <w:szCs w:val="24"/>
        </w:rPr>
        <w:t xml:space="preserve"> called to extend </w:t>
      </w:r>
      <w:r w:rsidR="008F7733">
        <w:rPr>
          <w:sz w:val="24"/>
          <w:szCs w:val="24"/>
        </w:rPr>
        <w:t>ministry</w:t>
      </w:r>
      <w:r>
        <w:rPr>
          <w:sz w:val="24"/>
          <w:szCs w:val="24"/>
        </w:rPr>
        <w:t xml:space="preserve"> to the incarcerated either before, during, or after incarceration.  </w:t>
      </w:r>
      <w:r w:rsidR="00074D58">
        <w:rPr>
          <w:sz w:val="24"/>
          <w:szCs w:val="24"/>
        </w:rPr>
        <w:t xml:space="preserve">Some parishes are perfect for some form of corrections ministry due to their location close to correctional institutions.  </w:t>
      </w:r>
    </w:p>
    <w:p w:rsidR="00074D58" w:rsidRDefault="00074D58" w:rsidP="00F5669C">
      <w:pPr>
        <w:jc w:val="both"/>
        <w:rPr>
          <w:sz w:val="24"/>
          <w:szCs w:val="24"/>
        </w:rPr>
      </w:pPr>
      <w:r>
        <w:rPr>
          <w:sz w:val="24"/>
          <w:szCs w:val="24"/>
        </w:rPr>
        <w:t>of inmates, or victims of crime, etc.  The needs are many.</w:t>
      </w:r>
    </w:p>
    <w:p w:rsidR="00074D58" w:rsidRDefault="00074D58" w:rsidP="00013EB6">
      <w:pPr>
        <w:rPr>
          <w:sz w:val="24"/>
          <w:szCs w:val="24"/>
        </w:rPr>
      </w:pPr>
    </w:p>
    <w:p w:rsidR="00E14F11" w:rsidRDefault="00E14F11" w:rsidP="00F5669C">
      <w:pPr>
        <w:jc w:val="both"/>
        <w:rPr>
          <w:sz w:val="24"/>
          <w:szCs w:val="24"/>
          <w:u w:val="single"/>
        </w:rPr>
      </w:pPr>
    </w:p>
    <w:p w:rsidR="00E9238F" w:rsidRDefault="00E9238F" w:rsidP="00F5669C">
      <w:pPr>
        <w:jc w:val="both"/>
        <w:rPr>
          <w:sz w:val="24"/>
          <w:szCs w:val="24"/>
          <w:u w:val="single"/>
        </w:rPr>
      </w:pPr>
    </w:p>
    <w:p w:rsidR="003E0F15" w:rsidRDefault="003E0F15" w:rsidP="00F5669C">
      <w:pPr>
        <w:jc w:val="both"/>
        <w:rPr>
          <w:sz w:val="24"/>
          <w:szCs w:val="24"/>
          <w:u w:val="single"/>
        </w:rPr>
      </w:pPr>
    </w:p>
    <w:p w:rsidR="00241505" w:rsidRDefault="00241505" w:rsidP="00F5669C">
      <w:pPr>
        <w:jc w:val="both"/>
        <w:rPr>
          <w:b/>
          <w:sz w:val="24"/>
          <w:szCs w:val="24"/>
          <w:u w:val="single"/>
        </w:rPr>
      </w:pPr>
    </w:p>
    <w:p w:rsidR="00241505" w:rsidRDefault="00241505" w:rsidP="00F5669C">
      <w:pPr>
        <w:jc w:val="both"/>
        <w:rPr>
          <w:b/>
          <w:sz w:val="24"/>
          <w:szCs w:val="24"/>
          <w:u w:val="single"/>
        </w:rPr>
      </w:pPr>
    </w:p>
    <w:p w:rsidR="00241505" w:rsidRDefault="00241505" w:rsidP="00F5669C">
      <w:pPr>
        <w:jc w:val="both"/>
        <w:rPr>
          <w:b/>
          <w:sz w:val="24"/>
          <w:szCs w:val="24"/>
          <w:u w:val="single"/>
        </w:rPr>
      </w:pPr>
    </w:p>
    <w:p w:rsidR="00FF1087" w:rsidRDefault="00E14F11" w:rsidP="00F5669C">
      <w:pPr>
        <w:jc w:val="both"/>
        <w:rPr>
          <w:sz w:val="24"/>
          <w:szCs w:val="24"/>
        </w:rPr>
      </w:pPr>
      <w:r w:rsidRPr="003E0F15">
        <w:rPr>
          <w:b/>
          <w:sz w:val="24"/>
          <w:szCs w:val="24"/>
          <w:u w:val="single"/>
        </w:rPr>
        <w:t>Establish a Corrections Ministry Committee</w:t>
      </w:r>
      <w:r>
        <w:rPr>
          <w:sz w:val="24"/>
          <w:szCs w:val="24"/>
        </w:rPr>
        <w:t xml:space="preserve"> to assist with worship, visiting, Catholic studies, scripture study, re-entry, social issues that pertain to incarceration, writing an inmate, mentoring, working with families </w:t>
      </w:r>
      <w:r w:rsidR="00074D58" w:rsidRPr="008772E2">
        <w:rPr>
          <w:sz w:val="24"/>
          <w:szCs w:val="24"/>
          <w:u w:val="single"/>
        </w:rPr>
        <w:t>Interested individuals</w:t>
      </w:r>
      <w:r w:rsidR="00074D58">
        <w:rPr>
          <w:sz w:val="24"/>
          <w:szCs w:val="24"/>
        </w:rPr>
        <w:t xml:space="preserve"> may find help in connect</w:t>
      </w:r>
      <w:r w:rsidR="008772E2">
        <w:rPr>
          <w:sz w:val="24"/>
          <w:szCs w:val="24"/>
        </w:rPr>
        <w:t>ing with an already established corrections ministry</w:t>
      </w:r>
      <w:r w:rsidR="00074D58">
        <w:rPr>
          <w:sz w:val="24"/>
          <w:szCs w:val="24"/>
        </w:rPr>
        <w:t xml:space="preserve"> i</w:t>
      </w:r>
      <w:r w:rsidR="008B6724">
        <w:rPr>
          <w:sz w:val="24"/>
          <w:szCs w:val="24"/>
        </w:rPr>
        <w:t xml:space="preserve">n their local area. </w:t>
      </w:r>
      <w:r w:rsidR="007A526E">
        <w:rPr>
          <w:sz w:val="24"/>
          <w:szCs w:val="24"/>
        </w:rPr>
        <w:t xml:space="preserve"> </w:t>
      </w:r>
      <w:r w:rsidR="00540EC3">
        <w:rPr>
          <w:sz w:val="24"/>
          <w:szCs w:val="24"/>
        </w:rPr>
        <w:t>Look</w:t>
      </w:r>
      <w:r w:rsidR="007A526E">
        <w:rPr>
          <w:sz w:val="24"/>
          <w:szCs w:val="24"/>
        </w:rPr>
        <w:t xml:space="preserve"> at our new website at:</w:t>
      </w:r>
    </w:p>
    <w:p w:rsidR="003E0F15" w:rsidRDefault="003E0F15" w:rsidP="00F5669C">
      <w:pPr>
        <w:jc w:val="both"/>
        <w:rPr>
          <w:sz w:val="24"/>
          <w:szCs w:val="24"/>
        </w:rPr>
      </w:pPr>
    </w:p>
    <w:p w:rsidR="00FF1087" w:rsidRPr="001356A1" w:rsidRDefault="00FF1087" w:rsidP="00F5669C">
      <w:pPr>
        <w:jc w:val="both"/>
        <w:rPr>
          <w:b/>
          <w:sz w:val="24"/>
          <w:szCs w:val="24"/>
        </w:rPr>
      </w:pPr>
      <w:r w:rsidRPr="001356A1">
        <w:rPr>
          <w:b/>
          <w:sz w:val="24"/>
          <w:szCs w:val="24"/>
        </w:rPr>
        <w:tab/>
      </w:r>
      <w:r w:rsidR="003E0F15">
        <w:rPr>
          <w:b/>
          <w:sz w:val="24"/>
          <w:szCs w:val="24"/>
        </w:rPr>
        <w:fldChar w:fldCharType="begin"/>
      </w:r>
      <w:r w:rsidR="00241505">
        <w:rPr>
          <w:b/>
          <w:sz w:val="24"/>
          <w:szCs w:val="24"/>
        </w:rPr>
        <w:instrText>HYPERLINK "C:\\Users\\kcarroll\\Downloads\\www.archindy.org\\corrections"</w:instrText>
      </w:r>
      <w:r w:rsidR="00241505">
        <w:rPr>
          <w:b/>
          <w:sz w:val="24"/>
          <w:szCs w:val="24"/>
        </w:rPr>
      </w:r>
      <w:r w:rsidR="003E0F15">
        <w:rPr>
          <w:b/>
          <w:sz w:val="24"/>
          <w:szCs w:val="24"/>
        </w:rPr>
        <w:fldChar w:fldCharType="separate"/>
      </w:r>
      <w:r w:rsidR="00E14F11" w:rsidRPr="003E0F15">
        <w:rPr>
          <w:rStyle w:val="Hyperlink"/>
          <w:b/>
          <w:sz w:val="24"/>
          <w:szCs w:val="24"/>
        </w:rPr>
        <w:t>www.</w:t>
      </w:r>
      <w:r w:rsidR="00074D58" w:rsidRPr="003E0F15">
        <w:rPr>
          <w:rStyle w:val="Hyperlink"/>
          <w:b/>
          <w:sz w:val="24"/>
          <w:szCs w:val="24"/>
        </w:rPr>
        <w:t>archindy.org</w:t>
      </w:r>
      <w:r w:rsidR="003E0F15" w:rsidRPr="003E0F15">
        <w:rPr>
          <w:rStyle w:val="Hyperlink"/>
          <w:b/>
          <w:sz w:val="24"/>
          <w:szCs w:val="24"/>
        </w:rPr>
        <w:t>/corrections</w:t>
      </w:r>
      <w:r w:rsidR="003E0F15">
        <w:rPr>
          <w:b/>
          <w:sz w:val="24"/>
          <w:szCs w:val="24"/>
        </w:rPr>
        <w:fldChar w:fldCharType="end"/>
      </w:r>
    </w:p>
    <w:p w:rsidR="00FF1087" w:rsidRPr="001356A1" w:rsidRDefault="00FF1087" w:rsidP="00FF1087">
      <w:pPr>
        <w:rPr>
          <w:b/>
          <w:sz w:val="24"/>
          <w:szCs w:val="24"/>
        </w:rPr>
      </w:pPr>
      <w:r w:rsidRPr="001356A1">
        <w:rPr>
          <w:b/>
          <w:sz w:val="24"/>
          <w:szCs w:val="24"/>
        </w:rPr>
        <w:tab/>
        <w:t>O</w:t>
      </w:r>
      <w:r w:rsidR="00074D58" w:rsidRPr="001356A1">
        <w:rPr>
          <w:b/>
          <w:sz w:val="24"/>
          <w:szCs w:val="24"/>
        </w:rPr>
        <w:t>ffices</w:t>
      </w:r>
      <w:r w:rsidRPr="001356A1">
        <w:rPr>
          <w:b/>
          <w:sz w:val="24"/>
          <w:szCs w:val="24"/>
        </w:rPr>
        <w:t xml:space="preserve"> </w:t>
      </w:r>
      <w:r w:rsidR="00074D58" w:rsidRPr="001356A1">
        <w:rPr>
          <w:b/>
          <w:sz w:val="24"/>
          <w:szCs w:val="24"/>
        </w:rPr>
        <w:t xml:space="preserve">and </w:t>
      </w:r>
      <w:r w:rsidRPr="001356A1">
        <w:rPr>
          <w:b/>
          <w:sz w:val="24"/>
          <w:szCs w:val="24"/>
        </w:rPr>
        <w:t>A</w:t>
      </w:r>
      <w:r w:rsidR="00074D58" w:rsidRPr="001356A1">
        <w:rPr>
          <w:b/>
          <w:sz w:val="24"/>
          <w:szCs w:val="24"/>
        </w:rPr>
        <w:t>gencies</w:t>
      </w:r>
    </w:p>
    <w:p w:rsidR="00FF1087" w:rsidRPr="001356A1" w:rsidRDefault="00FF1087" w:rsidP="00FF1087">
      <w:pPr>
        <w:rPr>
          <w:b/>
          <w:sz w:val="24"/>
          <w:szCs w:val="24"/>
        </w:rPr>
      </w:pPr>
      <w:r w:rsidRPr="001356A1">
        <w:rPr>
          <w:b/>
          <w:sz w:val="24"/>
          <w:szCs w:val="24"/>
        </w:rPr>
        <w:tab/>
        <w:t>P</w:t>
      </w:r>
      <w:r w:rsidR="00074D58" w:rsidRPr="001356A1">
        <w:rPr>
          <w:b/>
          <w:sz w:val="24"/>
          <w:szCs w:val="24"/>
        </w:rPr>
        <w:t>astor</w:t>
      </w:r>
      <w:r w:rsidR="008772E2" w:rsidRPr="001356A1">
        <w:rPr>
          <w:b/>
          <w:sz w:val="24"/>
          <w:szCs w:val="24"/>
        </w:rPr>
        <w:t xml:space="preserve">al </w:t>
      </w:r>
      <w:r w:rsidRPr="001356A1">
        <w:rPr>
          <w:b/>
          <w:sz w:val="24"/>
          <w:szCs w:val="24"/>
        </w:rPr>
        <w:t>M</w:t>
      </w:r>
      <w:r w:rsidR="008F7733" w:rsidRPr="001356A1">
        <w:rPr>
          <w:b/>
          <w:sz w:val="24"/>
          <w:szCs w:val="24"/>
        </w:rPr>
        <w:t>inistries</w:t>
      </w:r>
    </w:p>
    <w:p w:rsidR="00074D58" w:rsidRPr="001356A1" w:rsidRDefault="00FF1087" w:rsidP="00FF1087">
      <w:pPr>
        <w:rPr>
          <w:b/>
          <w:sz w:val="24"/>
          <w:szCs w:val="24"/>
        </w:rPr>
      </w:pPr>
      <w:r w:rsidRPr="001356A1">
        <w:rPr>
          <w:b/>
          <w:sz w:val="24"/>
          <w:szCs w:val="24"/>
        </w:rPr>
        <w:tab/>
        <w:t>C</w:t>
      </w:r>
      <w:r w:rsidR="008772E2" w:rsidRPr="001356A1">
        <w:rPr>
          <w:b/>
          <w:sz w:val="24"/>
          <w:szCs w:val="24"/>
        </w:rPr>
        <w:t xml:space="preserve">orrections </w:t>
      </w:r>
      <w:r w:rsidRPr="001356A1">
        <w:rPr>
          <w:b/>
          <w:sz w:val="24"/>
          <w:szCs w:val="24"/>
        </w:rPr>
        <w:t>M</w:t>
      </w:r>
      <w:r w:rsidR="003E0F15">
        <w:rPr>
          <w:b/>
          <w:sz w:val="24"/>
          <w:szCs w:val="24"/>
        </w:rPr>
        <w:t>inistry</w:t>
      </w:r>
    </w:p>
    <w:p w:rsidR="008772E2" w:rsidRDefault="008772E2" w:rsidP="00F5669C">
      <w:pPr>
        <w:jc w:val="both"/>
        <w:rPr>
          <w:sz w:val="24"/>
          <w:szCs w:val="24"/>
        </w:rPr>
      </w:pPr>
    </w:p>
    <w:p w:rsidR="00FF1087" w:rsidRDefault="008772E2" w:rsidP="00F5669C">
      <w:pPr>
        <w:jc w:val="both"/>
        <w:rPr>
          <w:sz w:val="24"/>
          <w:szCs w:val="24"/>
        </w:rPr>
      </w:pPr>
      <w:r>
        <w:rPr>
          <w:sz w:val="24"/>
          <w:szCs w:val="24"/>
        </w:rPr>
        <w:t>Whatever you or your parish chooses to do, there is one thing that is always appropriate</w:t>
      </w:r>
      <w:r w:rsidR="00241505">
        <w:rPr>
          <w:sz w:val="24"/>
          <w:szCs w:val="24"/>
        </w:rPr>
        <w:t xml:space="preserve"> </w:t>
      </w:r>
      <w:r>
        <w:rPr>
          <w:sz w:val="24"/>
          <w:szCs w:val="24"/>
        </w:rPr>
        <w:t>. . .PRAY. . .for the i</w:t>
      </w:r>
      <w:r w:rsidR="00241505">
        <w:rPr>
          <w:sz w:val="24"/>
          <w:szCs w:val="24"/>
        </w:rPr>
        <w:t xml:space="preserve">ncarcerated, victims of crime, </w:t>
      </w:r>
      <w:r>
        <w:rPr>
          <w:sz w:val="24"/>
          <w:szCs w:val="24"/>
        </w:rPr>
        <w:t>corrections officers, families of inmates and victims</w:t>
      </w:r>
      <w:r w:rsidR="00FF1087">
        <w:rPr>
          <w:sz w:val="24"/>
          <w:szCs w:val="24"/>
        </w:rPr>
        <w:t>, etc.</w:t>
      </w:r>
    </w:p>
    <w:p w:rsidR="003E0F15" w:rsidRDefault="003E0F15" w:rsidP="00FF1087">
      <w:pPr>
        <w:jc w:val="center"/>
        <w:rPr>
          <w:b/>
          <w:sz w:val="28"/>
          <w:szCs w:val="28"/>
        </w:rPr>
      </w:pPr>
    </w:p>
    <w:p w:rsidR="008772E2" w:rsidRPr="00015433" w:rsidRDefault="008772E2" w:rsidP="00FF1087">
      <w:pPr>
        <w:jc w:val="center"/>
        <w:rPr>
          <w:b/>
          <w:sz w:val="28"/>
          <w:szCs w:val="28"/>
        </w:rPr>
      </w:pPr>
      <w:r w:rsidRPr="00015433">
        <w:rPr>
          <w:b/>
          <w:sz w:val="28"/>
          <w:szCs w:val="28"/>
        </w:rPr>
        <w:t>PRAY ALWAYS!</w:t>
      </w:r>
    </w:p>
    <w:p w:rsidR="008772E2" w:rsidRPr="001356A1" w:rsidRDefault="008772E2" w:rsidP="00013EB6">
      <w:pPr>
        <w:rPr>
          <w:sz w:val="16"/>
          <w:szCs w:val="16"/>
        </w:rPr>
      </w:pPr>
    </w:p>
    <w:p w:rsidR="008772E2" w:rsidRDefault="00A74126" w:rsidP="00013EB6">
      <w:pPr>
        <w:rPr>
          <w:sz w:val="24"/>
          <w:szCs w:val="24"/>
        </w:rPr>
      </w:pPr>
      <w:r>
        <w:rPr>
          <w:sz w:val="24"/>
          <w:szCs w:val="24"/>
        </w:rPr>
        <w:t>Below are phone</w:t>
      </w:r>
      <w:r w:rsidR="008772E2">
        <w:rPr>
          <w:sz w:val="24"/>
          <w:szCs w:val="24"/>
        </w:rPr>
        <w:t xml:space="preserve"> numbers to make your search easier if interested in this vital and needed min</w:t>
      </w:r>
      <w:r w:rsidR="00BB4ECD">
        <w:rPr>
          <w:sz w:val="24"/>
          <w:szCs w:val="24"/>
        </w:rPr>
        <w:t>i</w:t>
      </w:r>
      <w:r w:rsidR="008772E2">
        <w:rPr>
          <w:sz w:val="24"/>
          <w:szCs w:val="24"/>
        </w:rPr>
        <w:t>stry:</w:t>
      </w:r>
    </w:p>
    <w:p w:rsidR="008772E2" w:rsidRPr="001356A1" w:rsidRDefault="008772E2" w:rsidP="00013EB6">
      <w:pPr>
        <w:rPr>
          <w:sz w:val="16"/>
          <w:szCs w:val="16"/>
        </w:rPr>
      </w:pPr>
    </w:p>
    <w:p w:rsidR="003E0F15" w:rsidRDefault="008772E2" w:rsidP="00013EB6">
      <w:pPr>
        <w:rPr>
          <w:sz w:val="24"/>
          <w:szCs w:val="24"/>
        </w:rPr>
      </w:pPr>
      <w:r w:rsidRPr="00797C17">
        <w:rPr>
          <w:b/>
          <w:sz w:val="24"/>
          <w:szCs w:val="24"/>
        </w:rPr>
        <w:t>Parish Social Ministry (PSM)</w:t>
      </w:r>
    </w:p>
    <w:p w:rsidR="008772E2" w:rsidRDefault="008772E2" w:rsidP="00013EB6">
      <w:pPr>
        <w:rPr>
          <w:sz w:val="24"/>
          <w:szCs w:val="24"/>
        </w:rPr>
      </w:pPr>
      <w:r>
        <w:rPr>
          <w:sz w:val="24"/>
          <w:szCs w:val="24"/>
        </w:rPr>
        <w:t>317-236-1404</w:t>
      </w:r>
    </w:p>
    <w:p w:rsidR="008772E2" w:rsidRPr="001356A1" w:rsidRDefault="008772E2" w:rsidP="00013EB6">
      <w:pPr>
        <w:rPr>
          <w:sz w:val="16"/>
          <w:szCs w:val="16"/>
        </w:rPr>
      </w:pPr>
    </w:p>
    <w:p w:rsidR="008772E2" w:rsidRPr="00797C17" w:rsidRDefault="008772E2" w:rsidP="00013EB6">
      <w:pPr>
        <w:rPr>
          <w:b/>
          <w:sz w:val="24"/>
          <w:szCs w:val="24"/>
        </w:rPr>
      </w:pPr>
      <w:r w:rsidRPr="00797C17">
        <w:rPr>
          <w:b/>
          <w:sz w:val="24"/>
          <w:szCs w:val="24"/>
        </w:rPr>
        <w:t>Secretariat for Pastoral Ministries</w:t>
      </w:r>
    </w:p>
    <w:p w:rsidR="008772E2" w:rsidRDefault="008772E2" w:rsidP="00013EB6">
      <w:pPr>
        <w:rPr>
          <w:sz w:val="24"/>
          <w:szCs w:val="24"/>
        </w:rPr>
      </w:pPr>
      <w:r>
        <w:rPr>
          <w:sz w:val="24"/>
          <w:szCs w:val="24"/>
        </w:rPr>
        <w:t>317-236-1531</w:t>
      </w:r>
    </w:p>
    <w:p w:rsidR="008772E2" w:rsidRPr="001356A1" w:rsidRDefault="008772E2" w:rsidP="00013EB6">
      <w:pPr>
        <w:rPr>
          <w:sz w:val="16"/>
          <w:szCs w:val="16"/>
        </w:rPr>
      </w:pPr>
    </w:p>
    <w:p w:rsidR="008772E2" w:rsidRPr="00797C17" w:rsidRDefault="008772E2" w:rsidP="00013EB6">
      <w:pPr>
        <w:rPr>
          <w:b/>
          <w:sz w:val="24"/>
          <w:szCs w:val="24"/>
        </w:rPr>
      </w:pPr>
      <w:r w:rsidRPr="00797C17">
        <w:rPr>
          <w:b/>
          <w:sz w:val="24"/>
          <w:szCs w:val="24"/>
        </w:rPr>
        <w:t>Corrections Ministry Coordinator</w:t>
      </w:r>
    </w:p>
    <w:p w:rsidR="008772E2" w:rsidRDefault="008772E2" w:rsidP="00013EB6">
      <w:pPr>
        <w:rPr>
          <w:sz w:val="24"/>
          <w:szCs w:val="24"/>
        </w:rPr>
      </w:pPr>
      <w:r>
        <w:rPr>
          <w:sz w:val="24"/>
          <w:szCs w:val="24"/>
        </w:rPr>
        <w:t>317-</w:t>
      </w:r>
      <w:r w:rsidR="00797C17">
        <w:rPr>
          <w:sz w:val="24"/>
          <w:szCs w:val="24"/>
        </w:rPr>
        <w:t>592-4012</w:t>
      </w:r>
    </w:p>
    <w:p w:rsidR="00877607" w:rsidRPr="00013EB6" w:rsidRDefault="00877607" w:rsidP="00013EB6">
      <w:pPr>
        <w:rPr>
          <w:sz w:val="24"/>
          <w:szCs w:val="24"/>
        </w:rPr>
      </w:pPr>
    </w:p>
    <w:p w:rsidR="00981EEE" w:rsidRDefault="00241505" w:rsidP="00241505">
      <w:pPr>
        <w:tabs>
          <w:tab w:val="left" w:pos="2160"/>
        </w:tabs>
        <w:jc w:val="right"/>
        <w:rPr>
          <w:sz w:val="24"/>
          <w:szCs w:val="24"/>
        </w:rPr>
      </w:pPr>
      <w:r>
        <w:rPr>
          <w:sz w:val="24"/>
          <w:szCs w:val="24"/>
        </w:rPr>
        <w:t>10/2018</w:t>
      </w:r>
    </w:p>
    <w:p w:rsidR="00877607" w:rsidRPr="005D0E85" w:rsidRDefault="00877607" w:rsidP="00877607">
      <w:pPr>
        <w:jc w:val="center"/>
        <w:rPr>
          <w:b/>
          <w:sz w:val="36"/>
          <w:szCs w:val="36"/>
        </w:rPr>
      </w:pPr>
      <w:r w:rsidRPr="005D0E85">
        <w:rPr>
          <w:b/>
          <w:sz w:val="36"/>
          <w:szCs w:val="36"/>
        </w:rPr>
        <w:t>SOCIAL JUSTICE</w:t>
      </w:r>
    </w:p>
    <w:p w:rsidR="00877607" w:rsidRDefault="00877607" w:rsidP="00877607">
      <w:pPr>
        <w:jc w:val="center"/>
        <w:rPr>
          <w:b/>
          <w:sz w:val="32"/>
          <w:szCs w:val="32"/>
        </w:rPr>
      </w:pPr>
      <w:r>
        <w:rPr>
          <w:b/>
          <w:sz w:val="32"/>
          <w:szCs w:val="32"/>
        </w:rPr>
        <w:t>&amp;</w:t>
      </w:r>
    </w:p>
    <w:p w:rsidR="00877607" w:rsidRPr="00A00CEB" w:rsidRDefault="00877607" w:rsidP="00877607">
      <w:pPr>
        <w:jc w:val="center"/>
        <w:rPr>
          <w:b/>
          <w:sz w:val="36"/>
          <w:szCs w:val="36"/>
        </w:rPr>
      </w:pPr>
      <w:r w:rsidRPr="00A00CEB">
        <w:rPr>
          <w:b/>
          <w:sz w:val="36"/>
          <w:szCs w:val="36"/>
        </w:rPr>
        <w:t>CORRECTIONS MINISTRY</w:t>
      </w:r>
    </w:p>
    <w:p w:rsidR="00877607" w:rsidRPr="00A00CEB" w:rsidRDefault="00877607" w:rsidP="00877607">
      <w:pPr>
        <w:jc w:val="center"/>
        <w:rPr>
          <w:b/>
          <w:sz w:val="36"/>
          <w:szCs w:val="36"/>
        </w:rPr>
      </w:pPr>
      <w:r w:rsidRPr="00A00CEB">
        <w:rPr>
          <w:b/>
          <w:sz w:val="36"/>
          <w:szCs w:val="36"/>
        </w:rPr>
        <w:t>of the</w:t>
      </w:r>
    </w:p>
    <w:p w:rsidR="00877607" w:rsidRPr="00A00CEB" w:rsidRDefault="00877607" w:rsidP="00877607">
      <w:pPr>
        <w:jc w:val="center"/>
        <w:rPr>
          <w:b/>
          <w:sz w:val="36"/>
          <w:szCs w:val="36"/>
        </w:rPr>
      </w:pPr>
      <w:r w:rsidRPr="00A00CEB">
        <w:rPr>
          <w:b/>
          <w:sz w:val="36"/>
          <w:szCs w:val="36"/>
        </w:rPr>
        <w:t>ARCHDIOCESE OF INDIANAPOLIS</w:t>
      </w:r>
    </w:p>
    <w:p w:rsidR="00877607" w:rsidRDefault="00877607" w:rsidP="00981EEE">
      <w:pPr>
        <w:tabs>
          <w:tab w:val="left" w:pos="2160"/>
        </w:tabs>
        <w:jc w:val="center"/>
        <w:rPr>
          <w:b/>
          <w:sz w:val="24"/>
          <w:szCs w:val="24"/>
        </w:rPr>
      </w:pPr>
      <w:r>
        <w:rPr>
          <w:noProof/>
        </w:rPr>
        <w:drawing>
          <wp:anchor distT="0" distB="0" distL="114300" distR="114300" simplePos="0" relativeHeight="251660288" behindDoc="0" locked="0" layoutInCell="1" allowOverlap="1" wp14:anchorId="1FECCFFB">
            <wp:simplePos x="0" y="0"/>
            <wp:positionH relativeFrom="column">
              <wp:posOffset>371475</wp:posOffset>
            </wp:positionH>
            <wp:positionV relativeFrom="paragraph">
              <wp:posOffset>71120</wp:posOffset>
            </wp:positionV>
            <wp:extent cx="2152650" cy="1409700"/>
            <wp:effectExtent l="0" t="0" r="0" b="0"/>
            <wp:wrapThrough wrapText="bothSides">
              <wp:wrapPolygon edited="0">
                <wp:start x="0" y="0"/>
                <wp:lineTo x="0" y="21308"/>
                <wp:lineTo x="21409" y="21308"/>
                <wp:lineTo x="21409" y="0"/>
                <wp:lineTo x="0" y="0"/>
              </wp:wrapPolygon>
            </wp:wrapThrough>
            <wp:docPr id="1" name="Picture 0" descr="prison-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on-ba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650" cy="1409700"/>
                    </a:xfrm>
                    <a:prstGeom prst="rect">
                      <a:avLst/>
                    </a:prstGeom>
                  </pic:spPr>
                </pic:pic>
              </a:graphicData>
            </a:graphic>
            <wp14:sizeRelH relativeFrom="margin">
              <wp14:pctWidth>0</wp14:pctWidth>
            </wp14:sizeRelH>
            <wp14:sizeRelV relativeFrom="margin">
              <wp14:pctHeight>0</wp14:pctHeight>
            </wp14:sizeRelV>
          </wp:anchor>
        </w:drawing>
      </w:r>
    </w:p>
    <w:p w:rsidR="003456AE" w:rsidRPr="003456AE" w:rsidRDefault="003456AE" w:rsidP="00981EEE">
      <w:pPr>
        <w:tabs>
          <w:tab w:val="left" w:pos="2160"/>
        </w:tabs>
        <w:jc w:val="center"/>
        <w:rPr>
          <w:b/>
          <w:sz w:val="24"/>
          <w:szCs w:val="24"/>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877607" w:rsidRDefault="00877607" w:rsidP="00981EEE">
      <w:pPr>
        <w:tabs>
          <w:tab w:val="left" w:pos="2160"/>
        </w:tabs>
        <w:jc w:val="center"/>
        <w:rPr>
          <w:b/>
          <w:sz w:val="24"/>
          <w:szCs w:val="24"/>
          <w:u w:val="single"/>
        </w:rPr>
      </w:pPr>
    </w:p>
    <w:p w:rsidR="003456AE" w:rsidRPr="00241505" w:rsidRDefault="003456AE" w:rsidP="00981EEE">
      <w:pPr>
        <w:tabs>
          <w:tab w:val="left" w:pos="2160"/>
        </w:tabs>
        <w:jc w:val="center"/>
        <w:rPr>
          <w:b/>
          <w:sz w:val="28"/>
          <w:szCs w:val="24"/>
          <w:u w:val="single"/>
        </w:rPr>
      </w:pPr>
      <w:r w:rsidRPr="00241505">
        <w:rPr>
          <w:b/>
          <w:sz w:val="28"/>
          <w:szCs w:val="24"/>
          <w:u w:val="single"/>
        </w:rPr>
        <w:t>Vision</w:t>
      </w:r>
    </w:p>
    <w:p w:rsidR="003456AE" w:rsidRPr="00E9238F" w:rsidRDefault="003456AE" w:rsidP="003456AE">
      <w:pPr>
        <w:tabs>
          <w:tab w:val="left" w:pos="2160"/>
        </w:tabs>
        <w:jc w:val="both"/>
      </w:pPr>
      <w:r w:rsidRPr="00E9238F">
        <w:t xml:space="preserve">The Archdiocese of Indianapolis is a Christ-centered Catholic community that upholds the dignity of every human person touched by crime </w:t>
      </w:r>
      <w:proofErr w:type="gramStart"/>
      <w:r w:rsidRPr="00E9238F">
        <w:t>in order to</w:t>
      </w:r>
      <w:proofErr w:type="gramEnd"/>
      <w:r w:rsidRPr="00E9238F">
        <w:t xml:space="preserve"> practice mercy and foster hope and peace.</w:t>
      </w:r>
    </w:p>
    <w:p w:rsidR="0066107F" w:rsidRPr="00E9238F" w:rsidRDefault="0066107F" w:rsidP="003456AE">
      <w:pPr>
        <w:tabs>
          <w:tab w:val="left" w:pos="2160"/>
        </w:tabs>
        <w:jc w:val="both"/>
      </w:pPr>
    </w:p>
    <w:p w:rsidR="003456AE" w:rsidRPr="00241505" w:rsidRDefault="003456AE" w:rsidP="003456AE">
      <w:pPr>
        <w:tabs>
          <w:tab w:val="left" w:pos="2160"/>
        </w:tabs>
        <w:jc w:val="center"/>
        <w:rPr>
          <w:b/>
          <w:sz w:val="24"/>
          <w:u w:val="single"/>
        </w:rPr>
      </w:pPr>
      <w:r w:rsidRPr="00241505">
        <w:rPr>
          <w:b/>
          <w:sz w:val="24"/>
          <w:u w:val="single"/>
        </w:rPr>
        <w:t>Mission</w:t>
      </w:r>
    </w:p>
    <w:p w:rsidR="00E9238F" w:rsidRPr="003E0F15" w:rsidRDefault="003456AE" w:rsidP="003E0F15">
      <w:pPr>
        <w:tabs>
          <w:tab w:val="left" w:pos="2160"/>
        </w:tabs>
        <w:jc w:val="both"/>
      </w:pPr>
      <w:r w:rsidRPr="00E9238F">
        <w:t>The mission of prison ministry in the Archdiocese of Indianapolis is to create an environment of trust through a lens of Catholic social teaching by wit</w:t>
      </w:r>
      <w:r w:rsidR="00877607">
        <w:t>nessing the Gospel to the incarcerated</w:t>
      </w:r>
      <w:r w:rsidRPr="00E9238F">
        <w:t>, those formerly incarcerated, and their victims and families, through healing and mentoring processes.  The Archdiocese is committed to actively engaging parishes and parishioners in educating about, and advocating for, policies that help reduce violence, and provide for the pastoral needs of all affected by crime.</w:t>
      </w:r>
    </w:p>
    <w:sectPr w:rsidR="00E9238F" w:rsidRPr="003E0F15" w:rsidSect="00F2250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A5"/>
    <w:rsid w:val="00013EB6"/>
    <w:rsid w:val="00015433"/>
    <w:rsid w:val="000615C9"/>
    <w:rsid w:val="00074D58"/>
    <w:rsid w:val="000D1E1E"/>
    <w:rsid w:val="001356A1"/>
    <w:rsid w:val="00137082"/>
    <w:rsid w:val="0018000A"/>
    <w:rsid w:val="00241505"/>
    <w:rsid w:val="002D0181"/>
    <w:rsid w:val="003041F3"/>
    <w:rsid w:val="003456AE"/>
    <w:rsid w:val="00356AA5"/>
    <w:rsid w:val="003E0F15"/>
    <w:rsid w:val="003F34EF"/>
    <w:rsid w:val="004413CB"/>
    <w:rsid w:val="004E69E6"/>
    <w:rsid w:val="00540EC3"/>
    <w:rsid w:val="005D0E85"/>
    <w:rsid w:val="006104E6"/>
    <w:rsid w:val="00641D55"/>
    <w:rsid w:val="006432CF"/>
    <w:rsid w:val="0066107F"/>
    <w:rsid w:val="006A7CEB"/>
    <w:rsid w:val="00734A1C"/>
    <w:rsid w:val="00757D3B"/>
    <w:rsid w:val="007838EE"/>
    <w:rsid w:val="00797C17"/>
    <w:rsid w:val="007A526E"/>
    <w:rsid w:val="008772E2"/>
    <w:rsid w:val="00877607"/>
    <w:rsid w:val="00893546"/>
    <w:rsid w:val="00894347"/>
    <w:rsid w:val="008B6724"/>
    <w:rsid w:val="008F7733"/>
    <w:rsid w:val="00915191"/>
    <w:rsid w:val="00923ED4"/>
    <w:rsid w:val="00981EEE"/>
    <w:rsid w:val="00993CF0"/>
    <w:rsid w:val="00A00CEB"/>
    <w:rsid w:val="00A12AA4"/>
    <w:rsid w:val="00A43E1B"/>
    <w:rsid w:val="00A74126"/>
    <w:rsid w:val="00A9374B"/>
    <w:rsid w:val="00AE2221"/>
    <w:rsid w:val="00B033CE"/>
    <w:rsid w:val="00BB4ECD"/>
    <w:rsid w:val="00CC3742"/>
    <w:rsid w:val="00CE34FF"/>
    <w:rsid w:val="00D23152"/>
    <w:rsid w:val="00D30F5E"/>
    <w:rsid w:val="00D7550C"/>
    <w:rsid w:val="00D95238"/>
    <w:rsid w:val="00DD10B8"/>
    <w:rsid w:val="00E14F11"/>
    <w:rsid w:val="00E17617"/>
    <w:rsid w:val="00E405C4"/>
    <w:rsid w:val="00E90139"/>
    <w:rsid w:val="00E9238F"/>
    <w:rsid w:val="00EB1A38"/>
    <w:rsid w:val="00ED266C"/>
    <w:rsid w:val="00F1349C"/>
    <w:rsid w:val="00F2250D"/>
    <w:rsid w:val="00F368E9"/>
    <w:rsid w:val="00F5669C"/>
    <w:rsid w:val="00F73376"/>
    <w:rsid w:val="00FB0664"/>
    <w:rsid w:val="00FF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5285"/>
  <w15:docId w15:val="{D25304CC-BF20-4823-BC14-66FD2917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8EE"/>
    <w:rPr>
      <w:rFonts w:ascii="Tahoma" w:hAnsi="Tahoma" w:cs="Tahoma"/>
      <w:sz w:val="16"/>
      <w:szCs w:val="16"/>
    </w:rPr>
  </w:style>
  <w:style w:type="character" w:customStyle="1" w:styleId="BalloonTextChar">
    <w:name w:val="Balloon Text Char"/>
    <w:basedOn w:val="DefaultParagraphFont"/>
    <w:link w:val="BalloonText"/>
    <w:uiPriority w:val="99"/>
    <w:semiHidden/>
    <w:rsid w:val="007838EE"/>
    <w:rPr>
      <w:rFonts w:ascii="Tahoma" w:hAnsi="Tahoma" w:cs="Tahoma"/>
      <w:sz w:val="16"/>
      <w:szCs w:val="16"/>
    </w:rPr>
  </w:style>
  <w:style w:type="character" w:styleId="Hyperlink">
    <w:name w:val="Hyperlink"/>
    <w:basedOn w:val="DefaultParagraphFont"/>
    <w:uiPriority w:val="99"/>
    <w:unhideWhenUsed/>
    <w:rsid w:val="003E0F15"/>
    <w:rPr>
      <w:color w:val="0000FF" w:themeColor="hyperlink"/>
      <w:u w:val="single"/>
    </w:rPr>
  </w:style>
  <w:style w:type="character" w:styleId="UnresolvedMention">
    <w:name w:val="Unresolved Mention"/>
    <w:basedOn w:val="DefaultParagraphFont"/>
    <w:uiPriority w:val="99"/>
    <w:semiHidden/>
    <w:unhideWhenUsed/>
    <w:rsid w:val="003E0F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kcarroll\Downloads\www.archindy.org\ps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01866-ACA1-4EBD-A804-2F51EBF7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Carroll, Keri</cp:lastModifiedBy>
  <cp:revision>2</cp:revision>
  <cp:lastPrinted>2018-10-29T19:40:00Z</cp:lastPrinted>
  <dcterms:created xsi:type="dcterms:W3CDTF">2018-10-29T19:43:00Z</dcterms:created>
  <dcterms:modified xsi:type="dcterms:W3CDTF">2018-10-29T19:43:00Z</dcterms:modified>
</cp:coreProperties>
</file>